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5C" w:rsidRDefault="00BB0B5C" w:rsidP="00BB0B5C">
      <w:pPr>
        <w:spacing w:after="0"/>
        <w:jc w:val="center"/>
        <w:rPr>
          <w:b/>
        </w:rPr>
      </w:pPr>
      <w:r>
        <w:rPr>
          <w:b/>
        </w:rPr>
        <w:t>Hacettepe Üniversitesi</w:t>
      </w:r>
    </w:p>
    <w:p w:rsidR="00BB0B5C" w:rsidRDefault="00BB0B5C" w:rsidP="00BB0B5C">
      <w:pPr>
        <w:spacing w:after="0"/>
        <w:jc w:val="center"/>
        <w:rPr>
          <w:b/>
        </w:rPr>
      </w:pPr>
      <w:r>
        <w:rPr>
          <w:b/>
        </w:rPr>
        <w:t>Eğitim Fakültesi</w:t>
      </w:r>
    </w:p>
    <w:p w:rsidR="00BB0B5C" w:rsidRDefault="00BB0B5C" w:rsidP="00BB0B5C">
      <w:pPr>
        <w:spacing w:after="0"/>
        <w:jc w:val="center"/>
        <w:rPr>
          <w:b/>
        </w:rPr>
      </w:pPr>
      <w:r>
        <w:rPr>
          <w:b/>
        </w:rPr>
        <w:t>Bilgisayar ve Öğretim Teknolojileri Eğitimi Bölümü</w:t>
      </w:r>
    </w:p>
    <w:p w:rsidR="00BB0B5C" w:rsidRDefault="00BB0B5C" w:rsidP="00BB0B5C">
      <w:pPr>
        <w:spacing w:after="0"/>
        <w:jc w:val="center"/>
        <w:rPr>
          <w:b/>
        </w:rPr>
      </w:pPr>
      <w:r>
        <w:rPr>
          <w:b/>
        </w:rPr>
        <w:t>Bilgisayar ve Öğretim Teknolojileri Eğitimi Anabilim Dalı</w:t>
      </w:r>
    </w:p>
    <w:p w:rsidR="00BB0B5C" w:rsidRDefault="00BB0B5C" w:rsidP="00BB0B5C">
      <w:pPr>
        <w:spacing w:after="0"/>
        <w:jc w:val="center"/>
        <w:rPr>
          <w:b/>
        </w:rPr>
      </w:pPr>
      <w:r>
        <w:rPr>
          <w:b/>
        </w:rPr>
        <w:t>Lisans Yandal Program Önerisi</w:t>
      </w:r>
    </w:p>
    <w:p w:rsidR="00BB0B5C" w:rsidRDefault="00BB0B5C" w:rsidP="00BB0B5C"/>
    <w:p w:rsidR="00BB0B5C" w:rsidRDefault="00BB0B5C" w:rsidP="00BB0B5C">
      <w:pPr>
        <w:spacing w:after="0" w:line="240" w:lineRule="auto"/>
        <w:jc w:val="both"/>
        <w:rPr>
          <w:b/>
        </w:rPr>
      </w:pPr>
      <w:r>
        <w:rPr>
          <w:b/>
        </w:rPr>
        <w:t>Başvuru Koşulları</w:t>
      </w:r>
    </w:p>
    <w:p w:rsidR="00BB0B5C" w:rsidRDefault="00BB0B5C" w:rsidP="00BB0B5C">
      <w:pPr>
        <w:spacing w:after="0" w:line="240" w:lineRule="auto"/>
        <w:jc w:val="both"/>
        <w:rPr>
          <w:b/>
        </w:rPr>
      </w:pPr>
    </w:p>
    <w:p w:rsidR="00BB0B5C" w:rsidRDefault="00BB0B5C" w:rsidP="00BB0B5C">
      <w:pPr>
        <w:spacing w:after="0" w:line="240" w:lineRule="auto"/>
        <w:jc w:val="both"/>
      </w:pPr>
      <w:r>
        <w:t>Bilgisayar ve Öğretim Teknolojileri Eğitimi yandal programına başvuruda bulunacak öğrencilerin “Hacettepe Üniversitesi Yandal Program Yönergesi”nde belirtilen koşulları yerine getirmesi gerekmektedir. Ek olarak başvuran adayların aşağıdaki şartları taşıması gerekmektedir;</w:t>
      </w:r>
    </w:p>
    <w:p w:rsidR="00BB0B5C" w:rsidRDefault="00BB0B5C" w:rsidP="00BB0B5C">
      <w:pPr>
        <w:spacing w:after="0" w:line="240" w:lineRule="auto"/>
        <w:jc w:val="both"/>
      </w:pPr>
    </w:p>
    <w:p w:rsidR="00BB0B5C" w:rsidRDefault="00BB0B5C" w:rsidP="00BB0B5C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BEB 650 “Temel Bilgi ve İletişim Teknolojileri Kullanımı” dersi notunun 85 ve üstü olması ya da bu dersten muaf olunması</w:t>
      </w:r>
    </w:p>
    <w:p w:rsidR="00BB0B5C" w:rsidRDefault="00BB0B5C" w:rsidP="00BB0B5C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Alttan dersinin bulunmaması</w:t>
      </w:r>
    </w:p>
    <w:p w:rsidR="00BB0B5C" w:rsidRDefault="00BB0B5C" w:rsidP="00BB0B5C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Genel akademik not ortalamasının </w:t>
      </w:r>
      <w:r w:rsidR="000F74B6">
        <w:rPr>
          <w:lang w:val="en-US"/>
        </w:rPr>
        <w:t>2.75</w:t>
      </w:r>
      <w:r>
        <w:rPr>
          <w:lang w:val="en-US"/>
        </w:rPr>
        <w:t xml:space="preserve"> ya da üstü olması</w:t>
      </w:r>
    </w:p>
    <w:p w:rsidR="00BB0B5C" w:rsidRDefault="00BB0B5C" w:rsidP="00BB0B5C"/>
    <w:p w:rsidR="00BB0B5C" w:rsidRDefault="00BB0B5C" w:rsidP="00BB0B5C">
      <w:pPr>
        <w:pStyle w:val="ListeParagraf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Yandal Programına Başvurabilecek Bölümler</w:t>
      </w:r>
    </w:p>
    <w:p w:rsidR="00BB0B5C" w:rsidRDefault="00BB0B5C" w:rsidP="00BB0B5C">
      <w:pPr>
        <w:pStyle w:val="ListeParagraf"/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8329"/>
      </w:tblGrid>
      <w:tr w:rsidR="00BB0B5C" w:rsidTr="00BB0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5C" w:rsidRDefault="00BB0B5C">
            <w:pPr>
              <w:pStyle w:val="ListeParagraf"/>
              <w:spacing w:before="0" w:beforeAutospacing="0" w:after="0" w:afterAutospacing="0"/>
              <w:contextualSpacing/>
              <w:jc w:val="both"/>
            </w:pPr>
            <w:r>
              <w:t>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5C" w:rsidRDefault="006A108C" w:rsidP="006A108C">
            <w:pPr>
              <w:pStyle w:val="ListeParagraf"/>
              <w:spacing w:before="0" w:beforeAutospacing="0" w:after="0" w:afterAutospacing="0"/>
              <w:contextualSpacing/>
              <w:jc w:val="both"/>
            </w:pPr>
            <w:r>
              <w:t>Okul Öncesi Eğitimi</w:t>
            </w:r>
            <w:r w:rsidR="00E71001">
              <w:t xml:space="preserve"> Ana Bilim D</w:t>
            </w:r>
            <w:r>
              <w:t>alı</w:t>
            </w:r>
          </w:p>
        </w:tc>
      </w:tr>
      <w:tr w:rsidR="00BB0B5C" w:rsidTr="00BB0B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5C" w:rsidRDefault="00BB0B5C">
            <w:pPr>
              <w:pStyle w:val="ListeParagraf"/>
              <w:spacing w:before="0" w:beforeAutospacing="0" w:after="0" w:afterAutospacing="0"/>
              <w:contextualSpacing/>
              <w:jc w:val="both"/>
            </w:pPr>
            <w:r>
              <w:t>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5C" w:rsidRDefault="00BB0B5C" w:rsidP="006A108C">
            <w:pPr>
              <w:pStyle w:val="ListeParagraf"/>
              <w:spacing w:before="0" w:beforeAutospacing="0" w:after="0" w:afterAutospacing="0"/>
              <w:contextualSpacing/>
              <w:jc w:val="both"/>
            </w:pPr>
            <w:r>
              <w:t>Fen Bilgisi Eğitimi Ana</w:t>
            </w:r>
            <w:r w:rsidR="006A108C">
              <w:t xml:space="preserve"> B</w:t>
            </w:r>
            <w:r>
              <w:t>ilim Dalı</w:t>
            </w:r>
          </w:p>
        </w:tc>
      </w:tr>
    </w:tbl>
    <w:p w:rsidR="00BB0B5C" w:rsidRDefault="00BB0B5C" w:rsidP="00BB0B5C"/>
    <w:p w:rsidR="00BB0B5C" w:rsidRDefault="00BB0B5C" w:rsidP="00BB0B5C">
      <w:r>
        <w:t>Öğrencinin yandal programında başarılı sayılabilmesi için Bilgisayar ve Öğretim Teknolojileri Eğitimi lisans programından alması gereken zorunlu derslerin listesi aşağıda sunulmuştur.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6010"/>
        <w:gridCol w:w="800"/>
        <w:gridCol w:w="800"/>
        <w:gridCol w:w="800"/>
        <w:gridCol w:w="800"/>
      </w:tblGrid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Zorunlu dersler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AKTS</w:t>
            </w:r>
          </w:p>
        </w:tc>
      </w:tr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BTÖ112 Eğitimde Bilişim Teknolojileri 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BTÖ212 Öğretim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BTÖ201 Programlama Dilleri 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BTÖ312 Çoklu Ortam Tasarımı ve Üretimi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BB0B5C">
        <w:trPr>
          <w:trHeight w:hRule="exact" w:val="397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BTÖ413 Web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B0B5C" w:rsidRDefault="00BB0B5C" w:rsidP="00BB0B5C"/>
    <w:tbl>
      <w:tblPr>
        <w:tblW w:w="8999" w:type="dxa"/>
        <w:jc w:val="center"/>
        <w:tblCellMar>
          <w:left w:w="70" w:type="dxa"/>
          <w:right w:w="70" w:type="dxa"/>
        </w:tblCellMar>
        <w:tblLook w:val="04A0"/>
      </w:tblPr>
      <w:tblGrid>
        <w:gridCol w:w="1296"/>
        <w:gridCol w:w="4549"/>
        <w:gridCol w:w="382"/>
        <w:gridCol w:w="436"/>
        <w:gridCol w:w="436"/>
        <w:gridCol w:w="910"/>
        <w:gridCol w:w="990"/>
      </w:tblGrid>
      <w:tr w:rsidR="00BB0B5C" w:rsidTr="00BB0B5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B5C" w:rsidRDefault="00BB0B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B5C" w:rsidRDefault="00BB0B5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TOPLAM ZORUNLU DERS SAYISI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B0B5C" w:rsidTr="00BB0B5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B5C" w:rsidRDefault="00BB0B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B5C" w:rsidRDefault="00BB0B5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TOPLAM ZORUNLU DERS ULUSAL KREDİSİ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BB0B5C" w:rsidTr="00BB0B5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B5C" w:rsidRDefault="00BB0B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B5C" w:rsidRDefault="00BB0B5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TOPLAM ZORUNLU AKTS KREDİSİ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BB0B5C" w:rsidTr="00BB0B5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B5C" w:rsidRDefault="00BB0B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B5C" w:rsidRDefault="00BB0B5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TOPLAM SEÇMELİ DERS AKTS KREDİSİ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B0B5C" w:rsidTr="00BB0B5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B5C" w:rsidRDefault="00BB0B5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B5C" w:rsidRDefault="00BB0B5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TOPLAM KREDİ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0B5C" w:rsidRDefault="00BB0B5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46</w:t>
            </w:r>
          </w:p>
        </w:tc>
      </w:tr>
    </w:tbl>
    <w:p w:rsidR="00BB0B5C" w:rsidRDefault="00BB0B5C" w:rsidP="00BB0B5C"/>
    <w:tbl>
      <w:tblPr>
        <w:tblpPr w:leftFromText="141" w:rightFromText="141" w:bottomFromText="200" w:vertAnchor="text" w:tblpY="-563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6010"/>
        <w:gridCol w:w="800"/>
        <w:gridCol w:w="800"/>
        <w:gridCol w:w="800"/>
        <w:gridCol w:w="800"/>
      </w:tblGrid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Seçmeli dersler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AKTS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BTÖ111 Eğitimde Bilişim Teknolojileri 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BTÖ202 Programlama Dilleri 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BTÖ213 Bilgisayar Donanımı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BTÖ214 Eğitimde Grafik ve Canlandırma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BTÖ215 Eğitimde Materyal Tasarımı ve Kullanımı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BTÖ301 İşletim Sistemleri ve Uygulamaları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BTÖ311 İnternet Tabanlı Programlama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BTÖ314 Bilgisayar Ağları ve İletişim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BTÖ315 Uzaktan Eğitim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BTÖ316 Veri Tabanı Yönetim Sistemleri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BTÖ317 Özel Öğretim Yöntemleri 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BTÖ318 Özel Öğretim Yöntemleri 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BTÖ411 Proje Geliştirme ve Yönetimi 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BTÖ415 Bilimsel Araştırma Yöntemleri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BTÖ412 Proje Geliştirme ve Yönetimi 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BTÖ210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Algoritma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BTÖ216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Görsel Programlama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BTÖ218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Nesneye Yönelik Programlama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BTÖ220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Enformasyon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BTÖ222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Yayımcılık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spacing w:before="40" w:after="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BTÖ320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Eğitim ve Teknoloji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BTÖ419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Eğitim Yazılımı Tasarlama, Geliştirme ve Değerlendirme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İletişim ve Mesaj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BTÖ423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Öğretim Tasarımının Değerlendirilmesi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BTÖ425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Bilişim Yönetim Uygulaması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BTÖ427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Okullarda Teknoloji Planlaması ve Koordinasyonu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BTÖ429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Yenilikçi Teknolojiler ve Uygulamaları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BTÖ433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Bilgi Güvenliği ve Etik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BTÖ414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Eğitimde Yapay Zeka Uygulamaları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BTÖ416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İnsan - Bilgisayar Etkileşimi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BTÖ420 Öğrenme Yönetim Sistemleri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BTÖ422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Eğitsel Bilgisayar Oyunu Tasarımı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/>
                <w:lang w:val="en-US"/>
              </w:rPr>
              <w:t>BTÖ424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İçerik Yönetim Sistemleri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highlight w:val="yellow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  <w:tr w:rsidR="00BB0B5C" w:rsidTr="000F74B6">
        <w:trPr>
          <w:trHeight w:hRule="exact" w:val="39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BTÖ434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Eğitimde Açık Kaynak Uygulamaları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Default="00BB0B5C" w:rsidP="000F74B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</w:tr>
    </w:tbl>
    <w:p w:rsidR="00E54012" w:rsidRDefault="00E54012" w:rsidP="000F74B6">
      <w:bookmarkStart w:id="0" w:name="_GoBack"/>
      <w:bookmarkEnd w:id="0"/>
    </w:p>
    <w:sectPr w:rsidR="00E54012" w:rsidSect="00E5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08"/>
    <w:multiLevelType w:val="hybridMultilevel"/>
    <w:tmpl w:val="5A16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B0B5C"/>
    <w:rsid w:val="000F74B6"/>
    <w:rsid w:val="001A15AE"/>
    <w:rsid w:val="006A108C"/>
    <w:rsid w:val="009C5FC8"/>
    <w:rsid w:val="00BB0B5C"/>
    <w:rsid w:val="00DA08C3"/>
    <w:rsid w:val="00E54012"/>
    <w:rsid w:val="00E7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gokhand</cp:lastModifiedBy>
  <cp:revision>6</cp:revision>
  <cp:lastPrinted>2013-07-02T06:08:00Z</cp:lastPrinted>
  <dcterms:created xsi:type="dcterms:W3CDTF">2013-07-02T06:08:00Z</dcterms:created>
  <dcterms:modified xsi:type="dcterms:W3CDTF">2017-07-31T12:39:00Z</dcterms:modified>
</cp:coreProperties>
</file>